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C4A" w:rsidRPr="00B2552F" w:rsidRDefault="008054BD" w:rsidP="008E1C4A">
      <w:pPr>
        <w:shd w:val="clear" w:color="auto" w:fill="FFFFFF"/>
        <w:spacing w:after="0" w:line="295" w:lineRule="atLeast"/>
        <w:outlineLvl w:val="3"/>
        <w:rPr>
          <w:rFonts w:ascii="Times New Roman" w:eastAsia="Times New Roman" w:hAnsi="Times New Roman" w:cs="Times New Roman"/>
          <w:bCs/>
          <w:i/>
          <w:sz w:val="48"/>
          <w:szCs w:val="48"/>
          <w:lang w:val="uk-UA" w:eastAsia="ru-RU"/>
        </w:rPr>
      </w:pPr>
      <w:r w:rsidRPr="008054BD">
        <w:rPr>
          <w:rFonts w:ascii="Times New Roman" w:eastAsia="Times New Roman" w:hAnsi="Times New Roman" w:cs="Times New Roman"/>
          <w:bCs/>
          <w:i/>
          <w:sz w:val="48"/>
          <w:szCs w:val="48"/>
          <w:lang w:eastAsia="ru-RU"/>
        </w:rPr>
        <w:t xml:space="preserve"> </w:t>
      </w:r>
      <w:bookmarkStart w:id="0" w:name="_GoBack"/>
      <w:bookmarkEnd w:id="0"/>
      <w:r w:rsidR="008E1C4A" w:rsidRPr="00B2552F">
        <w:rPr>
          <w:rFonts w:ascii="Times New Roman" w:eastAsia="Times New Roman" w:hAnsi="Times New Roman" w:cs="Times New Roman"/>
          <w:bCs/>
          <w:i/>
          <w:sz w:val="48"/>
          <w:szCs w:val="48"/>
          <w:lang w:val="uk-UA" w:eastAsia="ru-RU"/>
        </w:rPr>
        <w:t xml:space="preserve">Консультація для педагогів «Організація фізкультурних розваг в ЗДО» </w:t>
      </w:r>
    </w:p>
    <w:p w:rsidR="0020694B" w:rsidRDefault="0020694B" w:rsidP="0020694B">
      <w:pPr>
        <w:shd w:val="clear" w:color="auto" w:fill="FFFFFF"/>
        <w:spacing w:after="0" w:line="295" w:lineRule="atLeast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20694B" w:rsidRPr="0020694B" w:rsidRDefault="0020694B" w:rsidP="0020694B">
      <w:pPr>
        <w:shd w:val="clear" w:color="auto" w:fill="FFFFFF"/>
        <w:spacing w:after="0" w:line="295" w:lineRule="atLeast"/>
        <w:jc w:val="right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0694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конала інструктор з фізкультури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Ланчук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Л.М.</w:t>
      </w:r>
    </w:p>
    <w:p w:rsidR="008E1C4A" w:rsidRDefault="008E1C4A" w:rsidP="008E1C4A">
      <w:pPr>
        <w:shd w:val="clear" w:color="auto" w:fill="FFFFFF"/>
        <w:spacing w:after="0" w:line="295" w:lineRule="atLeast"/>
        <w:outlineLvl w:val="3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8E1C4A" w:rsidRPr="008E1C4A" w:rsidRDefault="0020694B" w:rsidP="008E1C4A">
      <w:pPr>
        <w:shd w:val="clear" w:color="auto" w:fill="FFFFFF"/>
        <w:spacing w:after="0" w:line="295" w:lineRule="atLeast"/>
        <w:outlineLvl w:val="3"/>
        <w:rPr>
          <w:rFonts w:ascii="Georgia" w:eastAsia="Times New Roman" w:hAnsi="Georgia" w:cs="Arial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 </w:t>
      </w:r>
      <w:proofErr w:type="spellStart"/>
      <w:r w:rsidR="008E1C4A"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Чи</w:t>
      </w:r>
      <w:proofErr w:type="spellEnd"/>
      <w:r w:rsidR="008E1C4A"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8E1C4A"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замислювалися</w:t>
      </w:r>
      <w:proofErr w:type="spellEnd"/>
      <w:r w:rsidR="008E1C4A"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8E1C4A"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</w:t>
      </w:r>
      <w:proofErr w:type="spellEnd"/>
      <w:r w:rsidR="008E1C4A"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="008E1C4A"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чому</w:t>
      </w:r>
      <w:proofErr w:type="spellEnd"/>
      <w:r w:rsidR="008E1C4A"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8E1C4A"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діти</w:t>
      </w:r>
      <w:proofErr w:type="spellEnd"/>
      <w:r w:rsidR="008E1C4A"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8E1C4A"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люблять</w:t>
      </w:r>
      <w:proofErr w:type="spellEnd"/>
      <w:r w:rsidR="008E1C4A"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8E1C4A"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грати</w:t>
      </w:r>
      <w:proofErr w:type="spellEnd"/>
      <w:r w:rsidR="008E1C4A"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? </w:t>
      </w:r>
      <w:proofErr w:type="spellStart"/>
      <w:r w:rsidR="008E1C4A"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Що</w:t>
      </w:r>
      <w:proofErr w:type="spellEnd"/>
      <w:r w:rsidR="008E1C4A"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8E1C4A"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дає</w:t>
      </w:r>
      <w:proofErr w:type="spellEnd"/>
      <w:r w:rsidR="008E1C4A"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8E1C4A"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гра</w:t>
      </w:r>
      <w:proofErr w:type="spellEnd"/>
      <w:r w:rsidR="008E1C4A"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="008E1C4A"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дитині</w:t>
      </w:r>
      <w:proofErr w:type="spellEnd"/>
      <w:r w:rsidR="008E1C4A"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? </w:t>
      </w:r>
    </w:p>
    <w:p w:rsidR="008E1C4A" w:rsidRPr="008E1C4A" w:rsidRDefault="008E1C4A" w:rsidP="008E1C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Пам'ятайте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у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що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грали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своєму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дитинстві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?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 xml:space="preserve">       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Гра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вільна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діяльність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дітей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яка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усвідомлюється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як "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несправжня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", але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здатна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повністю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захопити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дитину.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Гра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необхідна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дитині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Вона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сприяє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самовираженню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Гра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як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провідна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діяльність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дошкільника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має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велике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значення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для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фізичного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розумового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морального і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естетичного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виховання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дітей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Перш за все, в іграх здійснюється пізнавальне розвиток дітей, так як ігрова діяльність сприяє розширенню і поглибленню уявлень про навколишню дійсність, розвитку уваги, пам'яті, спостережливості, мислення й мови. 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іграх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діти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вчаться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порівнювати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предмети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розміром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формою і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кольором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знайомляться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властивостями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матеріалів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з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яких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вони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зроблені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Ігри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впливають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фізичний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розвиток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дітей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Під час гри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задовольняється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потреба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дітей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рухах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які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стають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точними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і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впевненими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     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процесі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розвиваються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моральні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якості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дитини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: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чесність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рішучість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сміливість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доброзичливість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Вони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сприяють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формуванню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дітей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навичок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спілкування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так як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більшість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ігор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носить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колективний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характер.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Слід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використовувати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ігрову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діяльність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для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виховання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дбайливого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ставлення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до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іграшок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і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ігровому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матеріалу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розвитку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початкових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трудових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навичок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    Формування ігрової діяльності в дошкільному віці передбачає її організацію вихователем.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Причому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чим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менше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діти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тим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більше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їхніх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іграх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має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бути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участі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 боку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дорослих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     Гра має великий вплив на розвиток мови дітей. Дітей слід постійно спонукати до спілкування один з одним і коментування своїх дій - це сприяє закріпленню навичок користування ініціативної промовою, вдосконалення розмовної мови, збагаченню словника, формування граматичної будови мови, і т.д.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br/>
        <w:t xml:space="preserve">        Великий вплив на розвиток мови дітей мають </w:t>
      </w:r>
      <w:r w:rsidRPr="008E1C4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ігри - драматизації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(інсценування якогось сюжету).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br/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</w:t>
      </w:r>
      <w:r w:rsidRPr="008E1C4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Ігри-хороводи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із співом сприяють розвитку виразності мовлення і узгодженості слів з рухами. Вони формують довільне запам'ятовування текстів і рухів.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br/>
        <w:t xml:space="preserve">        Однією з перших форм дитячої діяльності є </w:t>
      </w:r>
      <w:r w:rsidRPr="008E1C4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сюжетно - рольова гра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. 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Вона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робить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позитивний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вплив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розвиток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мови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В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ході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її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дитина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вголос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розмовляє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іграшкою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говорить і за себе і за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неї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наслідує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гудіння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автомобіля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голосам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тварин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і т.д.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 xml:space="preserve">        В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процесі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дорослим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бажано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багато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розмовляти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щоб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дітей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виникла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потреба в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мовному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спілкуванні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особливо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важливо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для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дітей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, які не розмовляють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</w:p>
    <w:p w:rsidR="00DE4874" w:rsidRPr="008E1C4A" w:rsidRDefault="008E1C4A" w:rsidP="008E1C4A">
      <w:pPr>
        <w:rPr>
          <w:lang w:val="uk-UA"/>
        </w:rPr>
      </w:pP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lastRenderedPageBreak/>
        <w:t xml:space="preserve">        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Поряд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 сюжетно -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рольовими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іграми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дошкільному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віці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активно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розвиваються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8E1C4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і</w:t>
      </w:r>
      <w:proofErr w:type="spellStart"/>
      <w:r w:rsidRPr="008E1C4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гри</w:t>
      </w:r>
      <w:proofErr w:type="spellEnd"/>
      <w:r w:rsidRPr="008E1C4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з правилами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В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іграх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 правилами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діти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вчаться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організовувати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свою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поведінку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відповідно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до правил, в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результаті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чого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 них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формуються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такі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особистісні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якості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як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витримка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дисциплінованість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цілеспрямованість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уміння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регулювати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свої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бажання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відповідно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до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поставлених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завдань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8E1C4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      </w:t>
      </w:r>
      <w:r w:rsidRPr="008E1C4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Дидактична </w:t>
      </w:r>
      <w:proofErr w:type="spellStart"/>
      <w:r w:rsidRPr="008E1C4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гра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-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знахідка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дошкільної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педагогіки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Для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дидактичної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характерна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наявність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навчальної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мети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Нею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керується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дорослий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створюючи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ту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іншу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гру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але переводить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її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цікав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ій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для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дітей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форм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і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Дитину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ж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привертає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грі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не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навчальна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задача, яка в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ній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закладена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а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можливість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проявити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активність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виконати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ігрові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дії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домогтися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результату,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виграти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      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системі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виховання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дитячому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садку </w:t>
      </w:r>
      <w:proofErr w:type="spellStart"/>
      <w:r w:rsidRPr="008E1C4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рухливим</w:t>
      </w:r>
      <w:proofErr w:type="spellEnd"/>
      <w:r w:rsidRPr="008E1C4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іграм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відводиться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велике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місце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. У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рухливих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іграх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у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дітей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розвиваються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і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удосконалюються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основні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рухи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формуються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такі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якості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як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сміливість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організованість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винахідливість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наполегливість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вольові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якості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(правила - "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бігти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тільки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після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сигналу", "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кидати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м'яч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певної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відстані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", "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бігти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до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умовного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місця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", "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стрибати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тільки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на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одній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або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двох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ногах", і т.д.). В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іграх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з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м'ячами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скакалками, обручами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діти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закріплюють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поняття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вгору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вниз,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високо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proofErr w:type="spellStart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близько</w:t>
      </w:r>
      <w:proofErr w:type="spellEnd"/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далеко.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        Одним з важливих умов успішності навчання в ході рухливих ігор є зацікавленість в них самих дітей. Тому ігри повинні проводитися жваво, емоційно, невимушено.</w:t>
      </w:r>
      <w:r w:rsidRPr="008E1C4A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br/>
        <w:t xml:space="preserve">         Оскільки провідним видом діяльності в дитячому віці є гра, то, використовуючи її різноманітні види, можна ефективно впливати на формування всіх сторін соціальної активності дітей.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br/>
      </w:r>
    </w:p>
    <w:sectPr w:rsidR="00DE4874" w:rsidRPr="008E1C4A" w:rsidSect="00FB2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7C44"/>
    <w:rsid w:val="000C7C44"/>
    <w:rsid w:val="0020694B"/>
    <w:rsid w:val="008054BD"/>
    <w:rsid w:val="008E1C4A"/>
    <w:rsid w:val="00B2552F"/>
    <w:rsid w:val="00DE4874"/>
    <w:rsid w:val="00FB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E613"/>
  <w15:docId w15:val="{9F2AA0C8-28B0-4DC9-ABD7-1536C74F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C4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6</cp:revision>
  <dcterms:created xsi:type="dcterms:W3CDTF">2020-10-19T09:42:00Z</dcterms:created>
  <dcterms:modified xsi:type="dcterms:W3CDTF">2024-10-09T10:52:00Z</dcterms:modified>
</cp:coreProperties>
</file>